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4"/>
        <w:gridCol w:w="2146"/>
        <w:gridCol w:w="1336"/>
        <w:gridCol w:w="116"/>
        <w:gridCol w:w="1076"/>
        <w:gridCol w:w="116"/>
        <w:gridCol w:w="140"/>
        <w:gridCol w:w="2001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16F1C2E6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554213" w:rsidRPr="00554213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completed projects using GCCC Contracts.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1B6E1183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554213" w:rsidRPr="00554213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 xml:space="preserve">completed projects, consisting of internal refurbishment on an acute hospital live campus involving complex building services, </w:t>
            </w:r>
            <w:r w:rsidR="00554213" w:rsidRPr="00554213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lastRenderedPageBreak/>
              <w:t xml:space="preserve">adjacent Live accomodation and restricted access.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4BEBC1B2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554213" w:rsidRPr="00554213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completed projects involving complex phasing and sequencing of the works with phased handovers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10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852BA" w14:textId="77777777" w:rsidR="001E7916" w:rsidRDefault="001E7916" w:rsidP="005A551C">
      <w:r>
        <w:separator/>
      </w:r>
    </w:p>
  </w:endnote>
  <w:endnote w:type="continuationSeparator" w:id="0">
    <w:p w14:paraId="43A178EC" w14:textId="77777777" w:rsidR="001E7916" w:rsidRDefault="001E7916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9E318" w14:textId="77777777" w:rsidR="001E7916" w:rsidRDefault="001E7916" w:rsidP="005A551C">
      <w:r>
        <w:separator/>
      </w:r>
    </w:p>
  </w:footnote>
  <w:footnote w:type="continuationSeparator" w:id="0">
    <w:p w14:paraId="17E003A9" w14:textId="77777777" w:rsidR="001E7916" w:rsidRDefault="001E7916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504CAE"/>
    <w:rsid w:val="00543105"/>
    <w:rsid w:val="00554213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EA689D-AF72-4440-B8B3-F34E7EC95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24EBDC-A001-4C31-B908-055F45190A7B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4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2023-07-28T10:24:00Z</dcterms:created>
  <dcterms:modified xsi:type="dcterms:W3CDTF">2023-10-24T16:03:00Z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